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366" w:rsidRDefault="00DF1366" w:rsidP="00DF1366">
      <w:pPr>
        <w:pStyle w:val="a4"/>
        <w:spacing w:line="360" w:lineRule="auto"/>
        <w:rPr>
          <w:rFonts w:ascii="Calibri" w:hAnsi="Calibri"/>
        </w:rPr>
      </w:pPr>
      <w:r w:rsidRPr="007D5EB7">
        <w:rPr>
          <w:rFonts w:ascii="Calibri" w:hAnsi="Calibri"/>
        </w:rPr>
        <w:t>浙江大学</w:t>
      </w:r>
      <w:r w:rsidRPr="007D5EB7">
        <w:rPr>
          <w:rFonts w:ascii="Calibri" w:hAnsi="Calibri" w:hint="eastAsia"/>
        </w:rPr>
        <w:t>新一代协同办公系统</w:t>
      </w:r>
      <w:r w:rsidRPr="007D5EB7">
        <w:rPr>
          <w:rFonts w:ascii="Calibri" w:hAnsi="Calibri"/>
        </w:rPr>
        <w:t>项目</w:t>
      </w:r>
    </w:p>
    <w:p w:rsidR="00DF1366" w:rsidRPr="007D5EB7" w:rsidRDefault="00DF1366" w:rsidP="00DF1366">
      <w:pPr>
        <w:pStyle w:val="a4"/>
        <w:spacing w:line="360" w:lineRule="auto"/>
        <w:rPr>
          <w:rFonts w:ascii="Calibri" w:hAnsi="Calibri"/>
          <w:sz w:val="48"/>
        </w:rPr>
      </w:pPr>
      <w:r w:rsidRPr="007D5EB7">
        <w:rPr>
          <w:rFonts w:ascii="Calibri" w:hAnsi="Calibri"/>
          <w:sz w:val="48"/>
        </w:rPr>
        <w:t>用户操作</w:t>
      </w:r>
      <w:r>
        <w:rPr>
          <w:rFonts w:ascii="Calibri" w:hAnsi="Calibri" w:hint="eastAsia"/>
          <w:sz w:val="48"/>
        </w:rPr>
        <w:t>及</w:t>
      </w:r>
      <w:r>
        <w:rPr>
          <w:rFonts w:ascii="Calibri" w:hAnsi="Calibri"/>
          <w:sz w:val="48"/>
        </w:rPr>
        <w:t>运维</w:t>
      </w:r>
      <w:r w:rsidRPr="007D5EB7">
        <w:rPr>
          <w:rFonts w:ascii="Calibri" w:hAnsi="Calibri"/>
          <w:sz w:val="48"/>
        </w:rPr>
        <w:t>手册</w:t>
      </w:r>
      <w:r>
        <w:rPr>
          <w:rFonts w:ascii="Calibri" w:hAnsi="Calibri" w:hint="eastAsia"/>
          <w:sz w:val="48"/>
        </w:rPr>
        <w:t>（</w:t>
      </w:r>
      <w:r>
        <w:rPr>
          <w:rFonts w:ascii="Calibri" w:hAnsi="Calibri"/>
          <w:sz w:val="48"/>
        </w:rPr>
        <w:t>PC</w:t>
      </w:r>
      <w:r>
        <w:rPr>
          <w:rFonts w:ascii="Calibri" w:hAnsi="Calibri" w:hint="eastAsia"/>
          <w:sz w:val="48"/>
        </w:rPr>
        <w:t>端）</w:t>
      </w:r>
    </w:p>
    <w:p w:rsidR="00DF1366" w:rsidRPr="007D5EB7" w:rsidRDefault="00DF1366" w:rsidP="00DF1366">
      <w:pPr>
        <w:pStyle w:val="a4"/>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p>
    <w:p w:rsidR="00DF1366" w:rsidRPr="007D5EB7" w:rsidRDefault="00DF1366" w:rsidP="00DF1366">
      <w:pPr>
        <w:pStyle w:val="a3"/>
        <w:spacing w:line="360" w:lineRule="auto"/>
        <w:rPr>
          <w:rFonts w:ascii="Calibri" w:hAnsi="Calibri"/>
        </w:rPr>
      </w:pPr>
      <w:r w:rsidRPr="007D5EB7">
        <w:rPr>
          <w:rFonts w:hint="eastAsia"/>
        </w:rPr>
        <w:t>浙江大学新一代协同办公系统项目组</w:t>
      </w:r>
    </w:p>
    <w:p w:rsidR="00DF1366" w:rsidRPr="007D5EB7" w:rsidRDefault="00DF1366" w:rsidP="00DF1366">
      <w:pPr>
        <w:pStyle w:val="a3"/>
        <w:spacing w:line="360" w:lineRule="auto"/>
        <w:rPr>
          <w:rFonts w:ascii="Calibri" w:hAnsi="Calibri"/>
        </w:rPr>
      </w:pPr>
      <w:r w:rsidRPr="007D5EB7">
        <w:rPr>
          <w:rFonts w:ascii="Calibri" w:hAnsi="Calibri"/>
        </w:rPr>
        <w:t>201</w:t>
      </w:r>
      <w:r>
        <w:rPr>
          <w:rFonts w:ascii="Calibri" w:hAnsi="Calibri"/>
        </w:rPr>
        <w:t>6</w:t>
      </w:r>
      <w:r w:rsidRPr="007D5EB7">
        <w:rPr>
          <w:rFonts w:ascii="Calibri" w:hAnsi="Calibri"/>
        </w:rPr>
        <w:t>年</w:t>
      </w:r>
      <w:r w:rsidRPr="007D5EB7">
        <w:rPr>
          <w:rFonts w:ascii="Calibri" w:hAnsi="Calibri"/>
        </w:rPr>
        <w:t>07</w:t>
      </w:r>
      <w:r w:rsidRPr="007D5EB7">
        <w:rPr>
          <w:rFonts w:ascii="Calibri" w:hAnsi="Calibri"/>
        </w:rPr>
        <w:t>月</w:t>
      </w:r>
    </w:p>
    <w:p w:rsidR="00DF1366" w:rsidRPr="007D5EB7" w:rsidRDefault="00DF1366" w:rsidP="00DF1366">
      <w:pPr>
        <w:spacing w:line="360" w:lineRule="auto"/>
        <w:rPr>
          <w:b/>
          <w:sz w:val="24"/>
          <w:szCs w:val="24"/>
        </w:rPr>
      </w:pPr>
    </w:p>
    <w:p w:rsidR="00DF1366" w:rsidRPr="007D5EB7" w:rsidRDefault="00DF1366" w:rsidP="00DF1366"/>
    <w:p w:rsidR="00DF1366" w:rsidRPr="007D5EB7" w:rsidRDefault="00DF1366" w:rsidP="00DF1366">
      <w:pPr>
        <w:spacing w:line="360" w:lineRule="auto"/>
        <w:ind w:firstLineChars="200" w:firstLine="482"/>
        <w:jc w:val="center"/>
        <w:rPr>
          <w:b/>
          <w:sz w:val="24"/>
          <w:szCs w:val="24"/>
        </w:rPr>
      </w:pPr>
      <w:r w:rsidRPr="007D5EB7">
        <w:rPr>
          <w:rFonts w:hint="eastAsia"/>
          <w:b/>
          <w:sz w:val="24"/>
          <w:szCs w:val="24"/>
        </w:rPr>
        <w:t>第一章：系统登录</w:t>
      </w:r>
      <w:bookmarkStart w:id="0" w:name="_Toc462758470"/>
    </w:p>
    <w:p w:rsidR="00DF1366" w:rsidRPr="007D5EB7" w:rsidRDefault="00DF1366" w:rsidP="00DF1366">
      <w:pPr>
        <w:spacing w:line="360" w:lineRule="auto"/>
        <w:ind w:firstLineChars="200" w:firstLine="482"/>
        <w:rPr>
          <w:rFonts w:asciiTheme="minorEastAsia" w:hAnsiTheme="minorEastAsia"/>
          <w:b/>
          <w:sz w:val="24"/>
          <w:szCs w:val="24"/>
        </w:rPr>
      </w:pPr>
      <w:r w:rsidRPr="007D5EB7">
        <w:rPr>
          <w:rFonts w:asciiTheme="minorEastAsia" w:hAnsiTheme="minorEastAsia" w:hint="eastAsia"/>
          <w:b/>
          <w:sz w:val="24"/>
          <w:szCs w:val="24"/>
        </w:rPr>
        <w:t>1.1登录系统</w:t>
      </w:r>
      <w:bookmarkEnd w:id="0"/>
    </w:p>
    <w:p w:rsidR="00DF1366" w:rsidRPr="007D5EB7" w:rsidRDefault="00DF1366" w:rsidP="00DF1366">
      <w:pPr>
        <w:spacing w:line="360" w:lineRule="auto"/>
        <w:ind w:firstLineChars="200" w:firstLine="480"/>
        <w:rPr>
          <w:rFonts w:asciiTheme="minorEastAsia" w:hAnsiTheme="minorEastAsia"/>
          <w:bCs/>
          <w:sz w:val="24"/>
          <w:szCs w:val="24"/>
        </w:rPr>
      </w:pPr>
      <w:r w:rsidRPr="007D5EB7">
        <w:rPr>
          <w:rFonts w:asciiTheme="minorEastAsia" w:hAnsiTheme="minorEastAsia" w:hint="eastAsia"/>
          <w:bCs/>
          <w:sz w:val="24"/>
          <w:szCs w:val="24"/>
        </w:rPr>
        <w:t>打开浏览器（IE必须为8.0以上），在地址栏中输入OA网址：</w:t>
      </w:r>
      <w:r w:rsidRPr="007D5EB7">
        <w:rPr>
          <w:rFonts w:asciiTheme="minorEastAsia" w:hAnsiTheme="minorEastAsia"/>
          <w:bCs/>
          <w:sz w:val="24"/>
          <w:szCs w:val="24"/>
        </w:rPr>
        <w:t>http://10.203.2.132</w:t>
      </w:r>
      <w:r w:rsidRPr="007D5EB7">
        <w:rPr>
          <w:rFonts w:asciiTheme="minorEastAsia" w:hAnsiTheme="minorEastAsia" w:hint="eastAsia"/>
          <w:bCs/>
          <w:sz w:val="24"/>
          <w:szCs w:val="24"/>
        </w:rPr>
        <w:t>（如图1），正式上线后地址将与老OA地址一致，用户名与老OA用户名一致 ，</w:t>
      </w:r>
      <w:proofErr w:type="gramStart"/>
      <w:r w:rsidRPr="007D5EB7">
        <w:rPr>
          <w:rFonts w:asciiTheme="minorEastAsia" w:hAnsiTheme="minorEastAsia" w:hint="eastAsia"/>
          <w:bCs/>
          <w:sz w:val="24"/>
          <w:szCs w:val="24"/>
        </w:rPr>
        <w:t>信息室会把</w:t>
      </w:r>
      <w:proofErr w:type="gramEnd"/>
      <w:r w:rsidRPr="007D5EB7">
        <w:rPr>
          <w:rFonts w:asciiTheme="minorEastAsia" w:hAnsiTheme="minorEastAsia" w:hint="eastAsia"/>
          <w:bCs/>
          <w:sz w:val="24"/>
          <w:szCs w:val="24"/>
        </w:rPr>
        <w:t>初始密码单独给到各个院系。</w:t>
      </w:r>
    </w:p>
    <w:p w:rsidR="00DF1366" w:rsidRPr="007D5EB7" w:rsidRDefault="00DF1366" w:rsidP="00DF1366">
      <w:pPr>
        <w:spacing w:line="360" w:lineRule="auto"/>
        <w:rPr>
          <w:rFonts w:asciiTheme="minorEastAsia" w:hAnsiTheme="minorEastAsia"/>
          <w:sz w:val="24"/>
          <w:szCs w:val="24"/>
        </w:rPr>
      </w:pPr>
      <w:r w:rsidRPr="007D5EB7">
        <w:rPr>
          <w:rFonts w:asciiTheme="minorEastAsia" w:hAnsiTheme="minorEastAsia" w:hint="eastAsia"/>
          <w:noProof/>
          <w:sz w:val="24"/>
          <w:szCs w:val="24"/>
        </w:rPr>
        <w:lastRenderedPageBreak/>
        <w:drawing>
          <wp:inline distT="0" distB="0" distL="0" distR="0" wp14:anchorId="7EC62EF5" wp14:editId="14046F4F">
            <wp:extent cx="5274310" cy="3116231"/>
            <wp:effectExtent l="0" t="0" r="0" b="0"/>
            <wp:docPr id="1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srcRect/>
                    <a:stretch>
                      <a:fillRect/>
                    </a:stretch>
                  </pic:blipFill>
                  <pic:spPr bwMode="auto">
                    <a:xfrm>
                      <a:off x="0" y="0"/>
                      <a:ext cx="5274310" cy="3116231"/>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（图1）</w:t>
      </w:r>
      <w:bookmarkStart w:id="1" w:name="_Toc462758471"/>
    </w:p>
    <w:p w:rsidR="00DF1366" w:rsidRPr="007D5EB7" w:rsidRDefault="00DF1366" w:rsidP="00DF1366">
      <w:pPr>
        <w:spacing w:line="360" w:lineRule="auto"/>
        <w:ind w:firstLineChars="200" w:firstLine="482"/>
        <w:jc w:val="left"/>
        <w:rPr>
          <w:rFonts w:asciiTheme="minorEastAsia" w:hAnsiTheme="minorEastAsia"/>
          <w:b/>
          <w:sz w:val="24"/>
          <w:szCs w:val="24"/>
        </w:rPr>
      </w:pPr>
      <w:r w:rsidRPr="007D5EB7">
        <w:rPr>
          <w:rFonts w:asciiTheme="minorEastAsia" w:hAnsiTheme="minorEastAsia" w:hint="eastAsia"/>
          <w:b/>
          <w:sz w:val="24"/>
          <w:szCs w:val="24"/>
        </w:rPr>
        <w:t>1.2安装插件</w:t>
      </w:r>
      <w:bookmarkEnd w:id="1"/>
    </w:p>
    <w:p w:rsidR="00DF1366" w:rsidRPr="007D5EB7" w:rsidRDefault="00DF1366" w:rsidP="00DF1366">
      <w:pPr>
        <w:spacing w:line="360" w:lineRule="auto"/>
        <w:ind w:firstLineChars="200" w:firstLine="480"/>
        <w:rPr>
          <w:rFonts w:asciiTheme="minorEastAsia" w:hAnsiTheme="minorEastAsia"/>
          <w:bCs/>
          <w:sz w:val="24"/>
          <w:szCs w:val="24"/>
        </w:rPr>
      </w:pPr>
      <w:r w:rsidRPr="007D5EB7">
        <w:rPr>
          <w:rFonts w:asciiTheme="minorEastAsia" w:hAnsiTheme="minorEastAsia" w:hint="eastAsia"/>
          <w:sz w:val="24"/>
          <w:szCs w:val="24"/>
        </w:rPr>
        <w:t>1、</w:t>
      </w:r>
      <w:r w:rsidRPr="007D5EB7">
        <w:rPr>
          <w:rFonts w:asciiTheme="minorEastAsia" w:hAnsiTheme="minorEastAsia" w:hint="eastAsia"/>
          <w:bCs/>
          <w:sz w:val="24"/>
          <w:szCs w:val="24"/>
        </w:rPr>
        <w:t>登录界面打开后（如图1），输入自己的用户名及密码，点击登录，进入OA系统后，下载OA系统插件，下载插件地方如图2，在右上角点击图片</w:t>
      </w:r>
      <w:r w:rsidRPr="007D5EB7">
        <w:rPr>
          <w:rFonts w:asciiTheme="minorEastAsia" w:hAnsiTheme="minorEastAsia" w:hint="eastAsia"/>
          <w:bCs/>
          <w:noProof/>
          <w:sz w:val="24"/>
          <w:szCs w:val="24"/>
        </w:rPr>
        <w:drawing>
          <wp:inline distT="0" distB="0" distL="0" distR="0" wp14:anchorId="092ED862" wp14:editId="652FE14B">
            <wp:extent cx="409575" cy="295275"/>
            <wp:effectExtent l="19050" t="0" r="9525" b="0"/>
            <wp:docPr id="1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cstate="print"/>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7D5EB7">
        <w:rPr>
          <w:rFonts w:asciiTheme="minorEastAsia" w:hAnsiTheme="minorEastAsia" w:hint="eastAsia"/>
          <w:bCs/>
          <w:sz w:val="24"/>
          <w:szCs w:val="24"/>
        </w:rPr>
        <w:t>，选择“插件下载”（下载该页面第一个插件，安装成功后会全部打</w:t>
      </w:r>
      <w:proofErr w:type="gramStart"/>
      <w:r w:rsidRPr="007D5EB7">
        <w:rPr>
          <w:rFonts w:asciiTheme="minorEastAsia" w:hAnsiTheme="minorEastAsia" w:hint="eastAsia"/>
          <w:bCs/>
          <w:sz w:val="24"/>
          <w:szCs w:val="24"/>
        </w:rPr>
        <w:t>上勾</w:t>
      </w:r>
      <w:proofErr w:type="gramEnd"/>
      <w:r w:rsidRPr="007D5EB7">
        <w:rPr>
          <w:rFonts w:asciiTheme="minorEastAsia" w:hAnsiTheme="minorEastAsia" w:hint="eastAsia"/>
          <w:bCs/>
          <w:sz w:val="24"/>
          <w:szCs w:val="24"/>
        </w:rPr>
        <w:t>）</w:t>
      </w:r>
    </w:p>
    <w:p w:rsidR="00DF1366" w:rsidRPr="007D5EB7" w:rsidRDefault="00DF1366" w:rsidP="00DF1366">
      <w:pPr>
        <w:spacing w:line="360" w:lineRule="auto"/>
        <w:rPr>
          <w:rFonts w:asciiTheme="minorEastAsia" w:hAnsiTheme="minorEastAsia"/>
          <w:bCs/>
          <w:sz w:val="24"/>
          <w:szCs w:val="24"/>
        </w:rPr>
      </w:pPr>
      <w:r w:rsidRPr="007D5EB7">
        <w:rPr>
          <w:rFonts w:asciiTheme="minorEastAsia" w:hAnsiTheme="minorEastAsia"/>
          <w:noProof/>
          <w:sz w:val="24"/>
          <w:szCs w:val="24"/>
        </w:rPr>
        <w:drawing>
          <wp:inline distT="0" distB="0" distL="0" distR="0" wp14:anchorId="78E2F533" wp14:editId="35E5A881">
            <wp:extent cx="5274310" cy="2220762"/>
            <wp:effectExtent l="0" t="0" r="0" b="0"/>
            <wp:docPr id="1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5274310" cy="2220762"/>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bCs/>
          <w:sz w:val="24"/>
          <w:szCs w:val="24"/>
        </w:rPr>
      </w:pPr>
      <w:r w:rsidRPr="007D5EB7">
        <w:rPr>
          <w:rFonts w:asciiTheme="minorEastAsia" w:hAnsiTheme="minorEastAsia" w:hint="eastAsia"/>
          <w:bCs/>
          <w:sz w:val="24"/>
          <w:szCs w:val="24"/>
        </w:rPr>
        <w:t>图2</w:t>
      </w:r>
    </w:p>
    <w:p w:rsidR="00DF1366" w:rsidRPr="007D5EB7" w:rsidRDefault="00DF1366" w:rsidP="00DF1366">
      <w:pPr>
        <w:spacing w:line="360" w:lineRule="auto"/>
        <w:ind w:firstLineChars="200" w:firstLine="480"/>
        <w:rPr>
          <w:rFonts w:asciiTheme="minorEastAsia" w:hAnsiTheme="minorEastAsia"/>
          <w:sz w:val="24"/>
          <w:szCs w:val="24"/>
        </w:rPr>
      </w:pPr>
      <w:r w:rsidRPr="007D5EB7">
        <w:rPr>
          <w:rFonts w:asciiTheme="minorEastAsia" w:hAnsiTheme="minorEastAsia" w:hint="eastAsia"/>
          <w:sz w:val="24"/>
          <w:szCs w:val="24"/>
        </w:rPr>
        <w:t>2、安装插件，在电脑桌面找到刚下载的文件</w:t>
      </w:r>
      <w:r w:rsidRPr="007D5EB7">
        <w:rPr>
          <w:rFonts w:asciiTheme="minorEastAsia" w:hAnsiTheme="minorEastAsia" w:hint="eastAsia"/>
          <w:noProof/>
          <w:sz w:val="24"/>
          <w:szCs w:val="24"/>
        </w:rPr>
        <w:drawing>
          <wp:inline distT="0" distB="0" distL="0" distR="0" wp14:anchorId="467E23D2" wp14:editId="703109A6">
            <wp:extent cx="523875" cy="361950"/>
            <wp:effectExtent l="19050" t="0" r="9525" b="0"/>
            <wp:docPr id="1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523875" cy="361950"/>
                    </a:xfrm>
                    <a:prstGeom prst="rect">
                      <a:avLst/>
                    </a:prstGeom>
                    <a:noFill/>
                    <a:ln w="9525">
                      <a:noFill/>
                      <a:miter lim="800000"/>
                      <a:headEnd/>
                      <a:tailEnd/>
                    </a:ln>
                  </pic:spPr>
                </pic:pic>
              </a:graphicData>
            </a:graphic>
          </wp:inline>
        </w:drawing>
      </w:r>
      <w:r w:rsidRPr="007D5EB7">
        <w:rPr>
          <w:rFonts w:asciiTheme="minorEastAsia" w:hAnsiTheme="minorEastAsia" w:hint="eastAsia"/>
          <w:sz w:val="24"/>
          <w:szCs w:val="24"/>
        </w:rPr>
        <w:t>，</w:t>
      </w:r>
      <w:r w:rsidRPr="007D5EB7">
        <w:rPr>
          <w:rFonts w:asciiTheme="minorEastAsia" w:hAnsiTheme="minorEastAsia"/>
          <w:sz w:val="24"/>
          <w:szCs w:val="24"/>
        </w:rPr>
        <w:t>EcologyPlugin.zip</w:t>
      </w:r>
      <w:r w:rsidRPr="007D5EB7">
        <w:rPr>
          <w:rFonts w:asciiTheme="minorEastAsia" w:hAnsiTheme="minorEastAsia" w:hint="eastAsia"/>
          <w:sz w:val="24"/>
          <w:szCs w:val="24"/>
        </w:rPr>
        <w:t>文件解压出来后打开，找到</w:t>
      </w:r>
      <w:r w:rsidRPr="007D5EB7">
        <w:rPr>
          <w:rFonts w:asciiTheme="minorEastAsia" w:hAnsiTheme="minorEastAsia" w:hint="eastAsia"/>
          <w:noProof/>
          <w:sz w:val="24"/>
          <w:szCs w:val="24"/>
        </w:rPr>
        <w:drawing>
          <wp:inline distT="0" distB="0" distL="0" distR="0" wp14:anchorId="244C27C2" wp14:editId="189DFA19">
            <wp:extent cx="1314450" cy="228600"/>
            <wp:effectExtent l="19050" t="0" r="0" b="0"/>
            <wp:docPr id="1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1314450" cy="228600"/>
                    </a:xfrm>
                    <a:prstGeom prst="rect">
                      <a:avLst/>
                    </a:prstGeom>
                    <a:noFill/>
                    <a:ln w="9525">
                      <a:noFill/>
                      <a:miter lim="800000"/>
                      <a:headEnd/>
                      <a:tailEnd/>
                    </a:ln>
                  </pic:spPr>
                </pic:pic>
              </a:graphicData>
            </a:graphic>
          </wp:inline>
        </w:drawing>
      </w:r>
      <w:r w:rsidRPr="007D5EB7">
        <w:rPr>
          <w:rFonts w:asciiTheme="minorEastAsia" w:hAnsiTheme="minorEastAsia" w:hint="eastAsia"/>
          <w:sz w:val="24"/>
          <w:szCs w:val="24"/>
        </w:rPr>
        <w:t>此图标，双击安装，</w:t>
      </w:r>
      <w:r w:rsidRPr="007D5EB7">
        <w:rPr>
          <w:rFonts w:asciiTheme="minorEastAsia" w:hAnsiTheme="minorEastAsia" w:hint="eastAsia"/>
          <w:b/>
          <w:sz w:val="24"/>
          <w:szCs w:val="24"/>
        </w:rPr>
        <w:t>安装前请关闭所有浏览器</w:t>
      </w:r>
      <w:r w:rsidRPr="007D5EB7">
        <w:rPr>
          <w:rFonts w:asciiTheme="minorEastAsia" w:hAnsiTheme="minorEastAsia" w:hint="eastAsia"/>
          <w:sz w:val="24"/>
          <w:szCs w:val="24"/>
        </w:rPr>
        <w:t>，先点击“设置可信任站点”，将系统的地址加入可以信任站点，</w:t>
      </w:r>
      <w:r w:rsidRPr="007D5EB7">
        <w:rPr>
          <w:rFonts w:asciiTheme="minorEastAsia" w:hAnsiTheme="minorEastAsia" w:hint="eastAsia"/>
          <w:sz w:val="24"/>
          <w:szCs w:val="24"/>
        </w:rPr>
        <w:lastRenderedPageBreak/>
        <w:t>如有需要也可以直接创建OA快捷方式。</w:t>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noProof/>
          <w:sz w:val="24"/>
          <w:szCs w:val="24"/>
        </w:rPr>
        <w:drawing>
          <wp:inline distT="0" distB="0" distL="0" distR="0" wp14:anchorId="7F904288" wp14:editId="5C55571D">
            <wp:extent cx="4324350" cy="866775"/>
            <wp:effectExtent l="19050" t="19050" r="19050" b="28575"/>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srcRect/>
                    <a:stretch>
                      <a:fillRect/>
                    </a:stretch>
                  </pic:blipFill>
                  <pic:spPr bwMode="auto">
                    <a:xfrm>
                      <a:off x="0" y="0"/>
                      <a:ext cx="4324350" cy="866775"/>
                    </a:xfrm>
                    <a:prstGeom prst="rect">
                      <a:avLst/>
                    </a:prstGeom>
                    <a:noFill/>
                    <a:ln w="9525" cmpd="sng" algn="ctr">
                      <a:solidFill>
                        <a:srgbClr val="000000"/>
                      </a:solidFill>
                      <a:miter lim="800000"/>
                      <a:headEnd/>
                      <a:tailEnd/>
                    </a:ln>
                    <a:effectLst/>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noProof/>
          <w:sz w:val="24"/>
          <w:szCs w:val="24"/>
        </w:rPr>
        <w:drawing>
          <wp:inline distT="0" distB="0" distL="0" distR="0" wp14:anchorId="50FBC92D" wp14:editId="6661B4C9">
            <wp:extent cx="3933825" cy="2924175"/>
            <wp:effectExtent l="19050" t="0" r="9525" b="0"/>
            <wp:docPr id="1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cstate="print"/>
                    <a:srcRect/>
                    <a:stretch>
                      <a:fillRect/>
                    </a:stretch>
                  </pic:blipFill>
                  <pic:spPr bwMode="auto">
                    <a:xfrm>
                      <a:off x="0" y="0"/>
                      <a:ext cx="3933825" cy="2924175"/>
                    </a:xfrm>
                    <a:prstGeom prst="rect">
                      <a:avLst/>
                    </a:prstGeom>
                    <a:noFill/>
                    <a:ln w="9525" algn="ctr">
                      <a:noFill/>
                      <a:miter lim="800000"/>
                      <a:headEnd/>
                      <a:tailEnd/>
                    </a:ln>
                  </pic:spPr>
                </pic:pic>
              </a:graphicData>
            </a:graphic>
          </wp:inline>
        </w:drawing>
      </w:r>
    </w:p>
    <w:p w:rsidR="00DF1366" w:rsidRPr="007D5EB7" w:rsidRDefault="00DF1366" w:rsidP="00DF1366">
      <w:pPr>
        <w:spacing w:line="360" w:lineRule="auto"/>
        <w:ind w:firstLineChars="200" w:firstLine="480"/>
        <w:jc w:val="center"/>
        <w:rPr>
          <w:b/>
          <w:sz w:val="24"/>
          <w:szCs w:val="24"/>
        </w:rPr>
      </w:pPr>
      <w:r w:rsidRPr="007D5EB7">
        <w:rPr>
          <w:rFonts w:asciiTheme="minorEastAsia" w:hAnsiTheme="minorEastAsia" w:hint="eastAsia"/>
          <w:sz w:val="24"/>
          <w:szCs w:val="24"/>
        </w:rPr>
        <w:t>图3</w:t>
      </w:r>
      <w:bookmarkStart w:id="2" w:name="_Toc462758472"/>
      <w:r w:rsidRPr="007D5EB7">
        <w:rPr>
          <w:rFonts w:hint="eastAsia"/>
          <w:b/>
          <w:sz w:val="24"/>
          <w:szCs w:val="24"/>
        </w:rPr>
        <w:t>第二章：门户介绍</w:t>
      </w:r>
      <w:bookmarkEnd w:id="2"/>
    </w:p>
    <w:p w:rsidR="00DF1366" w:rsidRPr="007D5EB7" w:rsidRDefault="00DF1366" w:rsidP="00DF1366">
      <w:pPr>
        <w:spacing w:line="360" w:lineRule="auto"/>
        <w:ind w:firstLineChars="200" w:firstLine="480"/>
        <w:rPr>
          <w:rFonts w:asciiTheme="minorEastAsia" w:hAnsiTheme="minorEastAsia"/>
          <w:sz w:val="24"/>
          <w:szCs w:val="24"/>
        </w:rPr>
      </w:pPr>
      <w:r w:rsidRPr="007D5EB7">
        <w:rPr>
          <w:rFonts w:asciiTheme="minorEastAsia" w:hAnsiTheme="minorEastAsia" w:hint="eastAsia"/>
          <w:sz w:val="24"/>
          <w:szCs w:val="24"/>
        </w:rPr>
        <w:t>门户是今后的工作界面，该界面提供了五个（待办文件、待阅文件、待办督办、待办信件、其他待办）流程待办的显示模块，同时也提供了各模块的快速进行入口，如公文管理、信息管理、督办管理、综合管理、公文传输、文档中心等功能，还有一个日程管理模块，如图4所示；</w:t>
      </w:r>
    </w:p>
    <w:p w:rsidR="00DF1366" w:rsidRPr="007D5EB7" w:rsidRDefault="00DF1366" w:rsidP="00DF1366">
      <w:pPr>
        <w:spacing w:line="360" w:lineRule="auto"/>
        <w:rPr>
          <w:rFonts w:asciiTheme="minorEastAsia" w:hAnsiTheme="minorEastAsia"/>
          <w:sz w:val="24"/>
          <w:szCs w:val="24"/>
        </w:rPr>
      </w:pPr>
      <w:r w:rsidRPr="007D5EB7">
        <w:rPr>
          <w:rFonts w:asciiTheme="minorEastAsia" w:hAnsiTheme="minorEastAsia"/>
          <w:noProof/>
          <w:sz w:val="24"/>
          <w:szCs w:val="24"/>
        </w:rPr>
        <w:drawing>
          <wp:inline distT="0" distB="0" distL="0" distR="0" wp14:anchorId="4D61835F" wp14:editId="30F9B31F">
            <wp:extent cx="5274310" cy="2337173"/>
            <wp:effectExtent l="0" t="0" r="0" b="0"/>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5274310" cy="2337173"/>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图4</w:t>
      </w:r>
    </w:p>
    <w:p w:rsidR="00DF1366" w:rsidRPr="007D5EB7" w:rsidRDefault="00DF1366" w:rsidP="00DF1366">
      <w:pPr>
        <w:spacing w:line="360" w:lineRule="auto"/>
        <w:ind w:firstLineChars="200" w:firstLine="482"/>
        <w:jc w:val="center"/>
        <w:rPr>
          <w:b/>
          <w:sz w:val="24"/>
          <w:szCs w:val="24"/>
        </w:rPr>
      </w:pPr>
      <w:bookmarkStart w:id="3" w:name="_Toc462758473"/>
      <w:bookmarkStart w:id="4" w:name="_Toc385686105"/>
      <w:bookmarkStart w:id="5" w:name="_Toc385686473"/>
      <w:bookmarkStart w:id="6" w:name="_Toc385686577"/>
      <w:r w:rsidRPr="007D5EB7">
        <w:rPr>
          <w:rFonts w:hint="eastAsia"/>
          <w:b/>
          <w:sz w:val="24"/>
          <w:szCs w:val="24"/>
        </w:rPr>
        <w:t>第三章：流程管理</w:t>
      </w:r>
      <w:bookmarkEnd w:id="3"/>
    </w:p>
    <w:p w:rsidR="00DF1366" w:rsidRPr="007D5EB7" w:rsidRDefault="00DF1366" w:rsidP="00DF1366">
      <w:pPr>
        <w:spacing w:line="360" w:lineRule="auto"/>
        <w:ind w:firstLineChars="200" w:firstLine="480"/>
        <w:rPr>
          <w:rFonts w:asciiTheme="minorEastAsia" w:hAnsiTheme="minorEastAsia"/>
          <w:sz w:val="24"/>
          <w:szCs w:val="24"/>
        </w:rPr>
      </w:pPr>
      <w:r w:rsidRPr="007D5EB7">
        <w:rPr>
          <w:rFonts w:asciiTheme="minorEastAsia" w:hAnsiTheme="minorEastAsia" w:hint="eastAsia"/>
          <w:sz w:val="24"/>
          <w:szCs w:val="24"/>
        </w:rPr>
        <w:lastRenderedPageBreak/>
        <w:t>本章将介绍流程是如何新建，怎么审批的，哪些流程由自己审批，如何将流程流转到院级，如何将流程回复到两办，如何去跟踪流程处理的进度，如何查看流程处理中每个人的处理情况等操作。</w:t>
      </w:r>
      <w:bookmarkStart w:id="7" w:name="_Toc462758474"/>
    </w:p>
    <w:p w:rsidR="00DF1366" w:rsidRPr="007D5EB7" w:rsidRDefault="00DF1366" w:rsidP="00DF1366">
      <w:pPr>
        <w:spacing w:line="360" w:lineRule="auto"/>
        <w:ind w:firstLineChars="200" w:firstLine="482"/>
        <w:rPr>
          <w:rFonts w:asciiTheme="minorEastAsia" w:hAnsiTheme="minorEastAsia"/>
          <w:b/>
          <w:sz w:val="24"/>
          <w:szCs w:val="24"/>
        </w:rPr>
      </w:pPr>
      <w:r w:rsidRPr="007D5EB7">
        <w:rPr>
          <w:rFonts w:asciiTheme="minorEastAsia" w:hAnsiTheme="minorEastAsia" w:hint="eastAsia"/>
          <w:b/>
          <w:sz w:val="24"/>
          <w:szCs w:val="24"/>
        </w:rPr>
        <w:t>3.1如何发起流程</w:t>
      </w:r>
      <w:bookmarkEnd w:id="7"/>
      <w:r w:rsidRPr="007D5EB7">
        <w:rPr>
          <w:rFonts w:asciiTheme="minorEastAsia" w:hAnsiTheme="minorEastAsia" w:hint="eastAsia"/>
          <w:b/>
          <w:sz w:val="24"/>
          <w:szCs w:val="24"/>
        </w:rPr>
        <w:t xml:space="preserve"> </w:t>
      </w:r>
    </w:p>
    <w:p w:rsidR="00DF1366" w:rsidRPr="007D5EB7" w:rsidRDefault="00DF1366" w:rsidP="00DF1366">
      <w:pPr>
        <w:spacing w:line="360" w:lineRule="auto"/>
        <w:ind w:firstLineChars="200" w:firstLine="480"/>
        <w:rPr>
          <w:rFonts w:asciiTheme="minorEastAsia" w:hAnsiTheme="minorEastAsia"/>
          <w:sz w:val="24"/>
          <w:szCs w:val="24"/>
        </w:rPr>
      </w:pPr>
      <w:r w:rsidRPr="007D5EB7">
        <w:rPr>
          <w:rFonts w:asciiTheme="minorEastAsia" w:hAnsiTheme="minorEastAsia" w:hint="eastAsia"/>
          <w:sz w:val="24"/>
          <w:szCs w:val="24"/>
        </w:rPr>
        <w:t>通过点击门户的发起流程“就能看到页面列出了当前用户有权限创建的所有公文种类，点击其中任意一种就开始了创建该种公文的流程”，如图5所示。</w:t>
      </w:r>
    </w:p>
    <w:p w:rsidR="00DF1366" w:rsidRPr="007D5EB7" w:rsidRDefault="00DF1366" w:rsidP="00DF1366">
      <w:pPr>
        <w:spacing w:line="360" w:lineRule="auto"/>
        <w:jc w:val="left"/>
        <w:rPr>
          <w:rFonts w:asciiTheme="minorEastAsia" w:hAnsiTheme="minorEastAsia"/>
          <w:sz w:val="24"/>
          <w:szCs w:val="24"/>
        </w:rPr>
      </w:pPr>
      <w:r w:rsidRPr="007D5EB7">
        <w:rPr>
          <w:rFonts w:asciiTheme="minorEastAsia" w:hAnsiTheme="minorEastAsia"/>
          <w:noProof/>
          <w:sz w:val="24"/>
          <w:szCs w:val="24"/>
        </w:rPr>
        <w:drawing>
          <wp:inline distT="0" distB="0" distL="0" distR="0" wp14:anchorId="76597D68" wp14:editId="622CF41E">
            <wp:extent cx="5274310" cy="2449425"/>
            <wp:effectExtent l="0" t="0" r="0" b="0"/>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5274310" cy="2449425"/>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图5</w:t>
      </w:r>
    </w:p>
    <w:p w:rsidR="00DF1366" w:rsidRPr="007D5EB7" w:rsidRDefault="00DF1366" w:rsidP="00DF1366">
      <w:pPr>
        <w:spacing w:line="360" w:lineRule="auto"/>
        <w:ind w:firstLineChars="200" w:firstLine="480"/>
        <w:rPr>
          <w:rFonts w:asciiTheme="minorEastAsia" w:hAnsiTheme="minorEastAsia"/>
          <w:sz w:val="24"/>
          <w:szCs w:val="24"/>
        </w:rPr>
      </w:pPr>
      <w:r w:rsidRPr="007D5EB7">
        <w:rPr>
          <w:rFonts w:asciiTheme="minorEastAsia" w:hAnsiTheme="minorEastAsia" w:hint="eastAsia"/>
          <w:sz w:val="24"/>
          <w:szCs w:val="24"/>
        </w:rPr>
        <w:t>打开流程后，页面会弹出流程表单，弹出的流程表单将分四个显示区（图6），顶部为菜单操作区，表单上方为表单的基本字段，中间为批示意见显示区，下方为流程下一操作区，在表单的基本字段中，显示为“！”为必填字段，不填写流程将无法提交。</w:t>
      </w:r>
    </w:p>
    <w:p w:rsidR="00DF1366" w:rsidRPr="007D5EB7" w:rsidRDefault="00DF1366" w:rsidP="00DF1366">
      <w:pPr>
        <w:spacing w:line="360" w:lineRule="auto"/>
        <w:rPr>
          <w:rFonts w:asciiTheme="minorEastAsia" w:hAnsiTheme="minorEastAsia"/>
          <w:sz w:val="24"/>
          <w:szCs w:val="24"/>
        </w:rPr>
      </w:pPr>
      <w:r w:rsidRPr="007D5EB7">
        <w:rPr>
          <w:rFonts w:asciiTheme="minorEastAsia" w:hAnsiTheme="minorEastAsia" w:hint="eastAsia"/>
          <w:noProof/>
          <w:sz w:val="24"/>
          <w:szCs w:val="24"/>
        </w:rPr>
        <w:drawing>
          <wp:inline distT="0" distB="0" distL="0" distR="0" wp14:anchorId="719E0E1E" wp14:editId="57909254">
            <wp:extent cx="5274310" cy="2699944"/>
            <wp:effectExtent l="0" t="0" r="0" b="0"/>
            <wp:docPr id="1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274310" cy="2699944"/>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lastRenderedPageBreak/>
        <w:t xml:space="preserve">图6   </w:t>
      </w:r>
      <w:bookmarkStart w:id="8" w:name="_Toc462758475"/>
    </w:p>
    <w:p w:rsidR="00DF1366" w:rsidRPr="007D5EB7" w:rsidRDefault="00DF1366" w:rsidP="00DF1366">
      <w:pPr>
        <w:spacing w:line="360" w:lineRule="auto"/>
        <w:ind w:firstLineChars="200" w:firstLine="482"/>
        <w:jc w:val="left"/>
        <w:rPr>
          <w:rFonts w:asciiTheme="minorEastAsia" w:hAnsiTheme="minorEastAsia"/>
          <w:sz w:val="24"/>
          <w:szCs w:val="24"/>
        </w:rPr>
      </w:pPr>
      <w:r w:rsidRPr="007D5EB7">
        <w:rPr>
          <w:rFonts w:asciiTheme="minorEastAsia" w:hAnsiTheme="minorEastAsia" w:hint="eastAsia"/>
          <w:b/>
          <w:sz w:val="24"/>
          <w:szCs w:val="24"/>
        </w:rPr>
        <w:t>3.2如何处理待办流程</w:t>
      </w:r>
      <w:bookmarkEnd w:id="8"/>
    </w:p>
    <w:p w:rsidR="00DF1366" w:rsidRPr="007D5EB7" w:rsidRDefault="00DF1366" w:rsidP="00DF1366">
      <w:pPr>
        <w:spacing w:line="360" w:lineRule="auto"/>
        <w:ind w:firstLineChars="200" w:firstLine="480"/>
        <w:rPr>
          <w:rFonts w:asciiTheme="minorEastAsia" w:hAnsiTheme="minorEastAsia" w:cs="宋体"/>
          <w:kern w:val="0"/>
          <w:sz w:val="24"/>
          <w:szCs w:val="24"/>
        </w:rPr>
      </w:pPr>
      <w:r w:rsidRPr="007D5EB7">
        <w:rPr>
          <w:rFonts w:asciiTheme="minorEastAsia" w:hAnsiTheme="minorEastAsia" w:cs="宋体" w:hint="eastAsia"/>
          <w:kern w:val="0"/>
          <w:sz w:val="24"/>
          <w:szCs w:val="24"/>
        </w:rPr>
        <w:t>待办流程指需要当前用户进行操作处理的流程。可以查看门户元素中【待办文件】栏目，如图7，也可通过门户中的【快速链接】（统计信息页中公文管理）进入到公文模块的待办处理页面中，如图8。系统默认未查看过的待办会在流程的标题后显示红点，如图7。</w:t>
      </w:r>
    </w:p>
    <w:p w:rsidR="00DF1366" w:rsidRPr="007D5EB7" w:rsidRDefault="00DF1366" w:rsidP="00DF1366">
      <w:pPr>
        <w:spacing w:line="360" w:lineRule="auto"/>
        <w:rPr>
          <w:rFonts w:asciiTheme="minorEastAsia" w:hAnsiTheme="minorEastAsia"/>
          <w:sz w:val="24"/>
          <w:szCs w:val="24"/>
        </w:rPr>
      </w:pPr>
      <w:r w:rsidRPr="007D5EB7">
        <w:rPr>
          <w:rFonts w:asciiTheme="minorEastAsia" w:hAnsiTheme="minorEastAsia"/>
          <w:noProof/>
          <w:sz w:val="24"/>
          <w:szCs w:val="24"/>
        </w:rPr>
        <w:drawing>
          <wp:inline distT="0" distB="0" distL="0" distR="0" wp14:anchorId="604A7D0D" wp14:editId="24AC4214">
            <wp:extent cx="5274310" cy="2690792"/>
            <wp:effectExtent l="0" t="0" r="0" b="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5274310" cy="2690792"/>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图7</w:t>
      </w:r>
    </w:p>
    <w:p w:rsidR="00DF1366" w:rsidRPr="007D5EB7" w:rsidRDefault="00DF1366" w:rsidP="00DF1366">
      <w:pPr>
        <w:spacing w:line="360" w:lineRule="auto"/>
        <w:rPr>
          <w:rFonts w:asciiTheme="minorEastAsia" w:hAnsiTheme="minorEastAsia"/>
          <w:sz w:val="24"/>
          <w:szCs w:val="24"/>
        </w:rPr>
      </w:pPr>
      <w:r w:rsidRPr="007D5EB7">
        <w:rPr>
          <w:rFonts w:asciiTheme="minorEastAsia" w:hAnsiTheme="minorEastAsia"/>
          <w:noProof/>
          <w:sz w:val="24"/>
          <w:szCs w:val="24"/>
        </w:rPr>
        <w:drawing>
          <wp:inline distT="0" distB="0" distL="0" distR="0" wp14:anchorId="7F6FB162" wp14:editId="7AF4FEAC">
            <wp:extent cx="5274310" cy="2181240"/>
            <wp:effectExtent l="0" t="0" r="0" b="0"/>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5274310" cy="2181240"/>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图8</w:t>
      </w:r>
      <w:bookmarkStart w:id="9" w:name="_Toc462758476"/>
    </w:p>
    <w:p w:rsidR="00DF1366" w:rsidRPr="007D5EB7" w:rsidRDefault="00DF1366" w:rsidP="00DF1366">
      <w:pPr>
        <w:spacing w:line="360" w:lineRule="auto"/>
        <w:ind w:firstLineChars="200" w:firstLine="482"/>
        <w:jc w:val="left"/>
        <w:rPr>
          <w:rFonts w:asciiTheme="minorEastAsia" w:hAnsiTheme="minorEastAsia"/>
          <w:b/>
          <w:sz w:val="24"/>
          <w:szCs w:val="24"/>
        </w:rPr>
      </w:pPr>
      <w:r w:rsidRPr="007D5EB7">
        <w:rPr>
          <w:rFonts w:asciiTheme="minorEastAsia" w:hAnsiTheme="minorEastAsia" w:hint="eastAsia"/>
          <w:b/>
          <w:sz w:val="24"/>
          <w:szCs w:val="24"/>
        </w:rPr>
        <w:t>3.3待办事宜--转发节点</w:t>
      </w:r>
      <w:bookmarkEnd w:id="9"/>
      <w:r w:rsidRPr="007D5EB7">
        <w:rPr>
          <w:rFonts w:asciiTheme="minorEastAsia" w:hAnsiTheme="minorEastAsia" w:hint="eastAsia"/>
          <w:b/>
          <w:sz w:val="24"/>
          <w:szCs w:val="24"/>
        </w:rPr>
        <w:t xml:space="preserve"> </w:t>
      </w:r>
    </w:p>
    <w:p w:rsidR="00DF1366" w:rsidRPr="007D5EB7" w:rsidRDefault="00DF1366" w:rsidP="00DF1366">
      <w:pPr>
        <w:widowControl/>
        <w:spacing w:before="100" w:beforeAutospacing="1" w:after="100" w:afterAutospacing="1" w:line="360" w:lineRule="auto"/>
        <w:ind w:firstLineChars="200" w:firstLine="480"/>
        <w:jc w:val="left"/>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转发节点的操作者通过待办找到相应的流程，根据拟办节点的批示意见，选择具体的处理人（领导批阅、主办部门、协办部门、阅</w:t>
      </w:r>
      <w:proofErr w:type="gramStart"/>
      <w:r w:rsidRPr="007D5EB7">
        <w:rPr>
          <w:rFonts w:asciiTheme="minorEastAsia" w:hAnsiTheme="minorEastAsia" w:cs="Times New Roman" w:hint="eastAsia"/>
          <w:kern w:val="0"/>
          <w:sz w:val="24"/>
          <w:szCs w:val="24"/>
        </w:rPr>
        <w:t>研</w:t>
      </w:r>
      <w:proofErr w:type="gramEnd"/>
      <w:r w:rsidRPr="007D5EB7">
        <w:rPr>
          <w:rFonts w:asciiTheme="minorEastAsia" w:hAnsiTheme="minorEastAsia" w:cs="Times New Roman" w:hint="eastAsia"/>
          <w:kern w:val="0"/>
          <w:sz w:val="24"/>
          <w:szCs w:val="24"/>
        </w:rPr>
        <w:t>部门），如图9所示，可在输入框中输入处理人的名字拼音首字母或直接输入姓名，也可以根据</w:t>
      </w:r>
      <w:r w:rsidRPr="007D5EB7">
        <w:rPr>
          <w:rFonts w:asciiTheme="minorEastAsia" w:hAnsiTheme="minorEastAsia" w:cs="Times New Roman" w:hint="eastAsia"/>
          <w:kern w:val="0"/>
          <w:sz w:val="24"/>
          <w:szCs w:val="24"/>
        </w:rPr>
        <w:lastRenderedPageBreak/>
        <w:t>输入框后面的放大镜图标</w:t>
      </w:r>
      <w:r w:rsidRPr="007D5EB7">
        <w:rPr>
          <w:rFonts w:asciiTheme="minorEastAsia" w:hAnsiTheme="minorEastAsia" w:cs="Times New Roman" w:hint="eastAsia"/>
          <w:noProof/>
          <w:kern w:val="0"/>
          <w:sz w:val="24"/>
          <w:szCs w:val="24"/>
        </w:rPr>
        <w:drawing>
          <wp:inline distT="0" distB="0" distL="0" distR="0" wp14:anchorId="23DB1947" wp14:editId="276577F6">
            <wp:extent cx="190500" cy="314325"/>
            <wp:effectExtent l="19050" t="0" r="0" b="0"/>
            <wp:docPr id="17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Pr="007D5EB7">
        <w:rPr>
          <w:rFonts w:asciiTheme="minorEastAsia" w:hAnsiTheme="minorEastAsia" w:cs="Times New Roman" w:hint="eastAsia"/>
          <w:kern w:val="0"/>
          <w:sz w:val="24"/>
          <w:szCs w:val="24"/>
        </w:rPr>
        <w:t>打开组织架构进行相应的操作选择（如图9），选择完成后提交流程。</w:t>
      </w:r>
    </w:p>
    <w:p w:rsidR="00DF1366" w:rsidRPr="007D5EB7" w:rsidRDefault="00DF1366" w:rsidP="00DF1366">
      <w:pPr>
        <w:widowControl/>
        <w:spacing w:before="100" w:beforeAutospacing="1" w:after="100" w:afterAutospacing="1" w:line="360" w:lineRule="auto"/>
        <w:jc w:val="left"/>
        <w:rPr>
          <w:rFonts w:asciiTheme="minorEastAsia" w:hAnsiTheme="minorEastAsia" w:cs="Times New Roman"/>
          <w:kern w:val="0"/>
          <w:sz w:val="24"/>
          <w:szCs w:val="24"/>
        </w:rPr>
      </w:pPr>
      <w:r w:rsidRPr="007D5EB7">
        <w:rPr>
          <w:rFonts w:asciiTheme="minorEastAsia" w:hAnsiTheme="minorEastAsia" w:cs="Times New Roman" w:hint="eastAsia"/>
          <w:noProof/>
          <w:kern w:val="0"/>
          <w:sz w:val="24"/>
          <w:szCs w:val="24"/>
        </w:rPr>
        <w:drawing>
          <wp:inline distT="0" distB="0" distL="0" distR="0" wp14:anchorId="7AB7D08F" wp14:editId="78C906FD">
            <wp:extent cx="5274310" cy="2056410"/>
            <wp:effectExtent l="0" t="0" r="0" b="0"/>
            <wp:docPr id="17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5274310" cy="2056410"/>
                    </a:xfrm>
                    <a:prstGeom prst="rect">
                      <a:avLst/>
                    </a:prstGeom>
                    <a:noFill/>
                    <a:ln w="9525">
                      <a:noFill/>
                      <a:miter lim="800000"/>
                      <a:headEnd/>
                      <a:tailEnd/>
                    </a:ln>
                  </pic:spPr>
                </pic:pic>
              </a:graphicData>
            </a:graphic>
          </wp:inline>
        </w:drawing>
      </w:r>
    </w:p>
    <w:p w:rsidR="00DF1366" w:rsidRPr="007D5EB7" w:rsidRDefault="00DF1366" w:rsidP="00DF1366">
      <w:pPr>
        <w:widowControl/>
        <w:spacing w:before="100" w:beforeAutospacing="1" w:after="100" w:afterAutospacing="1" w:line="360" w:lineRule="auto"/>
        <w:ind w:firstLineChars="200" w:firstLine="480"/>
        <w:jc w:val="center"/>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图9</w:t>
      </w:r>
      <w:bookmarkStart w:id="10" w:name="_Toc462758477"/>
    </w:p>
    <w:p w:rsidR="00DF1366" w:rsidRPr="007D5EB7" w:rsidRDefault="00DF1366" w:rsidP="00DF1366">
      <w:pPr>
        <w:widowControl/>
        <w:spacing w:before="100" w:beforeAutospacing="1" w:after="100" w:afterAutospacing="1" w:line="360" w:lineRule="auto"/>
        <w:jc w:val="left"/>
        <w:rPr>
          <w:rFonts w:asciiTheme="minorEastAsia" w:hAnsiTheme="minorEastAsia" w:cs="Times New Roman"/>
          <w:b/>
          <w:kern w:val="0"/>
          <w:sz w:val="24"/>
          <w:szCs w:val="24"/>
        </w:rPr>
      </w:pPr>
      <w:r w:rsidRPr="007D5EB7">
        <w:rPr>
          <w:rFonts w:asciiTheme="minorEastAsia" w:hAnsiTheme="minorEastAsia" w:cs="Times New Roman" w:hint="eastAsia"/>
          <w:b/>
          <w:kern w:val="0"/>
          <w:sz w:val="24"/>
          <w:szCs w:val="24"/>
        </w:rPr>
        <w:t>3.4待办事宜--办理（内部流转）</w:t>
      </w:r>
      <w:bookmarkEnd w:id="10"/>
      <w:r w:rsidRPr="007D5EB7">
        <w:rPr>
          <w:rFonts w:asciiTheme="minorEastAsia" w:hAnsiTheme="minorEastAsia" w:cs="Times New Roman" w:hint="eastAsia"/>
          <w:b/>
          <w:kern w:val="0"/>
          <w:sz w:val="24"/>
          <w:szCs w:val="24"/>
        </w:rPr>
        <w:t xml:space="preserve">  </w:t>
      </w:r>
    </w:p>
    <w:p w:rsidR="00DF1366" w:rsidRPr="007D5EB7" w:rsidRDefault="00DF1366" w:rsidP="00DF1366">
      <w:pPr>
        <w:widowControl/>
        <w:spacing w:before="100" w:beforeAutospacing="1" w:after="100" w:afterAutospacing="1" w:line="360" w:lineRule="auto"/>
        <w:ind w:firstLineChars="200" w:firstLine="480"/>
        <w:jc w:val="left"/>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通过【待办】中的流程，找到需要处理的流程（系统也会告之操作者是属于主办、协办还是阅</w:t>
      </w:r>
      <w:proofErr w:type="gramStart"/>
      <w:r w:rsidRPr="007D5EB7">
        <w:rPr>
          <w:rFonts w:asciiTheme="minorEastAsia" w:hAnsiTheme="minorEastAsia" w:cs="Times New Roman" w:hint="eastAsia"/>
          <w:kern w:val="0"/>
          <w:sz w:val="24"/>
          <w:szCs w:val="24"/>
        </w:rPr>
        <w:t>研</w:t>
      </w:r>
      <w:proofErr w:type="gramEnd"/>
      <w:r w:rsidRPr="007D5EB7">
        <w:rPr>
          <w:rFonts w:asciiTheme="minorEastAsia" w:hAnsiTheme="minorEastAsia" w:cs="Times New Roman" w:hint="eastAsia"/>
          <w:kern w:val="0"/>
          <w:sz w:val="24"/>
          <w:szCs w:val="24"/>
        </w:rPr>
        <w:t>），在待办流程的标题左侧会显示此条流程操作者的在业务流程中办演的角色（批阅、主办、协办、阅</w:t>
      </w:r>
      <w:proofErr w:type="gramStart"/>
      <w:r w:rsidRPr="007D5EB7">
        <w:rPr>
          <w:rFonts w:asciiTheme="minorEastAsia" w:hAnsiTheme="minorEastAsia" w:cs="Times New Roman" w:hint="eastAsia"/>
          <w:kern w:val="0"/>
          <w:sz w:val="24"/>
          <w:szCs w:val="24"/>
        </w:rPr>
        <w:t>研</w:t>
      </w:r>
      <w:proofErr w:type="gramEnd"/>
      <w:r w:rsidRPr="007D5EB7">
        <w:rPr>
          <w:rFonts w:asciiTheme="minorEastAsia" w:hAnsiTheme="minorEastAsia" w:cs="Times New Roman" w:hint="eastAsia"/>
          <w:kern w:val="0"/>
          <w:sz w:val="24"/>
          <w:szCs w:val="24"/>
        </w:rPr>
        <w:t>），如图10；</w:t>
      </w:r>
    </w:p>
    <w:p w:rsidR="00DF1366" w:rsidRPr="007D5EB7" w:rsidRDefault="00DF1366" w:rsidP="00DF1366">
      <w:pPr>
        <w:widowControl/>
        <w:spacing w:before="100" w:beforeAutospacing="1" w:after="100" w:afterAutospacing="1" w:line="360" w:lineRule="auto"/>
        <w:jc w:val="left"/>
        <w:rPr>
          <w:rFonts w:asciiTheme="minorEastAsia" w:hAnsiTheme="minorEastAsia" w:cs="Times New Roman"/>
          <w:kern w:val="0"/>
          <w:sz w:val="24"/>
          <w:szCs w:val="24"/>
        </w:rPr>
      </w:pPr>
      <w:r w:rsidRPr="007D5EB7">
        <w:rPr>
          <w:rFonts w:asciiTheme="minorEastAsia" w:hAnsiTheme="minorEastAsia" w:cs="Times New Roman"/>
          <w:noProof/>
          <w:kern w:val="0"/>
          <w:sz w:val="24"/>
          <w:szCs w:val="24"/>
        </w:rPr>
        <w:drawing>
          <wp:inline distT="0" distB="0" distL="0" distR="0" wp14:anchorId="531E20A7" wp14:editId="45D7938A">
            <wp:extent cx="5274310" cy="1647662"/>
            <wp:effectExtent l="0" t="0" r="0" b="0"/>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5274310" cy="1647662"/>
                    </a:xfrm>
                    <a:prstGeom prst="rect">
                      <a:avLst/>
                    </a:prstGeom>
                    <a:noFill/>
                    <a:ln w="9525">
                      <a:noFill/>
                      <a:miter lim="800000"/>
                      <a:headEnd/>
                      <a:tailEnd/>
                    </a:ln>
                  </pic:spPr>
                </pic:pic>
              </a:graphicData>
            </a:graphic>
          </wp:inline>
        </w:drawing>
      </w:r>
    </w:p>
    <w:p w:rsidR="00DF1366" w:rsidRPr="007D5EB7" w:rsidRDefault="00DF1366" w:rsidP="00DF1366">
      <w:pPr>
        <w:widowControl/>
        <w:spacing w:before="100" w:beforeAutospacing="1" w:after="100" w:afterAutospacing="1" w:line="360" w:lineRule="auto"/>
        <w:ind w:firstLineChars="200" w:firstLine="480"/>
        <w:jc w:val="center"/>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图10</w:t>
      </w:r>
    </w:p>
    <w:p w:rsidR="00DF1366" w:rsidRPr="007D5EB7" w:rsidRDefault="00DF1366" w:rsidP="00DF1366">
      <w:pPr>
        <w:widowControl/>
        <w:spacing w:before="100" w:beforeAutospacing="1" w:after="100" w:afterAutospacing="1" w:line="360" w:lineRule="auto"/>
        <w:ind w:firstLineChars="200" w:firstLine="482"/>
        <w:jc w:val="left"/>
        <w:rPr>
          <w:rFonts w:asciiTheme="minorEastAsia" w:hAnsiTheme="minorEastAsia" w:cs="Times New Roman"/>
          <w:kern w:val="0"/>
          <w:sz w:val="24"/>
          <w:szCs w:val="24"/>
        </w:rPr>
      </w:pPr>
      <w:r w:rsidRPr="007D5EB7">
        <w:rPr>
          <w:rFonts w:asciiTheme="minorEastAsia" w:hAnsiTheme="minorEastAsia" w:cs="Times New Roman" w:hint="eastAsia"/>
          <w:b/>
          <w:kern w:val="0"/>
          <w:sz w:val="24"/>
          <w:szCs w:val="24"/>
        </w:rPr>
        <w:t>内部流转：</w:t>
      </w:r>
      <w:r w:rsidRPr="007D5EB7">
        <w:rPr>
          <w:rFonts w:asciiTheme="minorEastAsia" w:hAnsiTheme="minorEastAsia" w:cs="Times New Roman" w:hint="eastAsia"/>
          <w:kern w:val="0"/>
          <w:sz w:val="24"/>
          <w:szCs w:val="24"/>
        </w:rPr>
        <w:t>通过待办打开需要处理的流程，根据表单和批示意见中的信息，</w:t>
      </w:r>
      <w:proofErr w:type="gramStart"/>
      <w:r w:rsidRPr="007D5EB7">
        <w:rPr>
          <w:rFonts w:asciiTheme="minorEastAsia" w:hAnsiTheme="minorEastAsia" w:cs="Times New Roman" w:hint="eastAsia"/>
          <w:kern w:val="0"/>
          <w:sz w:val="24"/>
          <w:szCs w:val="24"/>
        </w:rPr>
        <w:t>转内部</w:t>
      </w:r>
      <w:proofErr w:type="gramEnd"/>
      <w:r w:rsidRPr="007D5EB7">
        <w:rPr>
          <w:rFonts w:asciiTheme="minorEastAsia" w:hAnsiTheme="minorEastAsia" w:cs="Times New Roman" w:hint="eastAsia"/>
          <w:kern w:val="0"/>
          <w:sz w:val="24"/>
          <w:szCs w:val="24"/>
        </w:rPr>
        <w:t>流转，点击右上角</w:t>
      </w:r>
      <w:r w:rsidRPr="007D5EB7">
        <w:rPr>
          <w:rFonts w:asciiTheme="minorEastAsia" w:hAnsiTheme="minorEastAsia" w:cs="Times New Roman" w:hint="eastAsia"/>
          <w:noProof/>
          <w:kern w:val="0"/>
          <w:sz w:val="24"/>
          <w:szCs w:val="24"/>
        </w:rPr>
        <w:drawing>
          <wp:inline distT="0" distB="0" distL="0" distR="0" wp14:anchorId="7A43EC0C" wp14:editId="1AC37D2D">
            <wp:extent cx="619125" cy="276225"/>
            <wp:effectExtent l="19050" t="0" r="9525" b="0"/>
            <wp:docPr id="1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619125" cy="276225"/>
                    </a:xfrm>
                    <a:prstGeom prst="rect">
                      <a:avLst/>
                    </a:prstGeom>
                    <a:noFill/>
                    <a:ln w="9525">
                      <a:noFill/>
                      <a:miter lim="800000"/>
                      <a:headEnd/>
                      <a:tailEnd/>
                    </a:ln>
                  </pic:spPr>
                </pic:pic>
              </a:graphicData>
            </a:graphic>
          </wp:inline>
        </w:drawing>
      </w:r>
      <w:r w:rsidRPr="007D5EB7">
        <w:rPr>
          <w:rFonts w:asciiTheme="minorEastAsia" w:hAnsiTheme="minorEastAsia" w:cs="Times New Roman" w:hint="eastAsia"/>
          <w:kern w:val="0"/>
          <w:sz w:val="24"/>
          <w:szCs w:val="24"/>
        </w:rPr>
        <w:t>按钮，将弹出一个选择人员窗口（如图</w:t>
      </w:r>
      <w:r w:rsidRPr="007D5EB7">
        <w:rPr>
          <w:rFonts w:asciiTheme="minorEastAsia" w:hAnsiTheme="minorEastAsia" w:cs="Times New Roman" w:hint="eastAsia"/>
          <w:kern w:val="0"/>
          <w:sz w:val="24"/>
          <w:szCs w:val="24"/>
        </w:rPr>
        <w:lastRenderedPageBreak/>
        <w:t>11），选择相应的人员，填写相应的处理意见，再提交，院级流转完成，同时在【待办】中会显示</w:t>
      </w:r>
      <w:r w:rsidRPr="007D5EB7">
        <w:rPr>
          <w:rFonts w:asciiTheme="minorEastAsia" w:hAnsiTheme="minorEastAsia" w:cs="Times New Roman" w:hint="eastAsia"/>
          <w:noProof/>
          <w:kern w:val="0"/>
          <w:sz w:val="24"/>
          <w:szCs w:val="24"/>
        </w:rPr>
        <w:drawing>
          <wp:inline distT="0" distB="0" distL="0" distR="0" wp14:anchorId="58A5E1B7" wp14:editId="6ED1166C">
            <wp:extent cx="228600" cy="209550"/>
            <wp:effectExtent l="19050" t="0" r="0" b="0"/>
            <wp:docPr id="17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7D5EB7">
        <w:rPr>
          <w:rFonts w:asciiTheme="minorEastAsia" w:hAnsiTheme="minorEastAsia" w:cs="Times New Roman" w:hint="eastAsia"/>
          <w:kern w:val="0"/>
          <w:sz w:val="24"/>
          <w:szCs w:val="24"/>
        </w:rPr>
        <w:t>的图标（如图11），代表此流程已在内部处理中。</w:t>
      </w:r>
    </w:p>
    <w:p w:rsidR="00DF1366" w:rsidRPr="007D5EB7" w:rsidRDefault="00DF1366" w:rsidP="00DF1366">
      <w:pPr>
        <w:widowControl/>
        <w:spacing w:before="100" w:beforeAutospacing="1" w:after="100" w:afterAutospacing="1" w:line="360" w:lineRule="auto"/>
        <w:jc w:val="left"/>
        <w:rPr>
          <w:rFonts w:asciiTheme="minorEastAsia" w:hAnsiTheme="minorEastAsia" w:cs="Times New Roman"/>
          <w:kern w:val="0"/>
          <w:sz w:val="24"/>
          <w:szCs w:val="24"/>
        </w:rPr>
      </w:pPr>
      <w:r w:rsidRPr="007D5EB7">
        <w:rPr>
          <w:rFonts w:asciiTheme="minorEastAsia" w:hAnsiTheme="minorEastAsia" w:cs="Times New Roman" w:hint="eastAsia"/>
          <w:noProof/>
          <w:kern w:val="0"/>
          <w:sz w:val="24"/>
          <w:szCs w:val="24"/>
        </w:rPr>
        <w:drawing>
          <wp:inline distT="0" distB="0" distL="0" distR="0" wp14:anchorId="6656317B" wp14:editId="13B52C74">
            <wp:extent cx="5181600" cy="2438400"/>
            <wp:effectExtent l="19050" t="0" r="0" b="0"/>
            <wp:docPr id="1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181600" cy="2438400"/>
                    </a:xfrm>
                    <a:prstGeom prst="rect">
                      <a:avLst/>
                    </a:prstGeom>
                    <a:noFill/>
                    <a:ln w="9525">
                      <a:noFill/>
                      <a:miter lim="800000"/>
                      <a:headEnd/>
                      <a:tailEnd/>
                    </a:ln>
                  </pic:spPr>
                </pic:pic>
              </a:graphicData>
            </a:graphic>
          </wp:inline>
        </w:drawing>
      </w:r>
    </w:p>
    <w:p w:rsidR="00DF1366" w:rsidRPr="007D5EB7" w:rsidRDefault="00DF1366" w:rsidP="00DF1366">
      <w:pPr>
        <w:widowControl/>
        <w:spacing w:before="100" w:beforeAutospacing="1" w:after="100" w:afterAutospacing="1" w:line="360" w:lineRule="auto"/>
        <w:rPr>
          <w:rFonts w:asciiTheme="minorEastAsia" w:hAnsiTheme="minorEastAsia" w:cs="Times New Roman"/>
          <w:kern w:val="0"/>
          <w:sz w:val="24"/>
          <w:szCs w:val="24"/>
        </w:rPr>
      </w:pPr>
      <w:r w:rsidRPr="007D5EB7">
        <w:rPr>
          <w:rFonts w:asciiTheme="minorEastAsia" w:hAnsiTheme="minorEastAsia" w:cs="Times New Roman"/>
          <w:noProof/>
          <w:kern w:val="0"/>
          <w:sz w:val="24"/>
          <w:szCs w:val="24"/>
        </w:rPr>
        <w:drawing>
          <wp:inline distT="0" distB="0" distL="0" distR="0" wp14:anchorId="28771FC8" wp14:editId="7D0AF3A0">
            <wp:extent cx="5274310" cy="1618051"/>
            <wp:effectExtent l="0" t="0" r="0" b="0"/>
            <wp:docPr id="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5274310" cy="1618051"/>
                    </a:xfrm>
                    <a:prstGeom prst="rect">
                      <a:avLst/>
                    </a:prstGeom>
                    <a:noFill/>
                    <a:ln w="9525">
                      <a:noFill/>
                      <a:miter lim="800000"/>
                      <a:headEnd/>
                      <a:tailEnd/>
                    </a:ln>
                  </pic:spPr>
                </pic:pic>
              </a:graphicData>
            </a:graphic>
          </wp:inline>
        </w:drawing>
      </w:r>
    </w:p>
    <w:p w:rsidR="00DF1366" w:rsidRPr="007D5EB7" w:rsidRDefault="00DF1366" w:rsidP="00DF1366">
      <w:pPr>
        <w:widowControl/>
        <w:spacing w:before="100" w:beforeAutospacing="1" w:after="100" w:afterAutospacing="1" w:line="360" w:lineRule="auto"/>
        <w:ind w:firstLineChars="200" w:firstLine="480"/>
        <w:jc w:val="center"/>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图11</w:t>
      </w:r>
    </w:p>
    <w:p w:rsidR="00DF1366" w:rsidRPr="007D5EB7" w:rsidRDefault="00DF1366" w:rsidP="00DF1366">
      <w:pPr>
        <w:widowControl/>
        <w:spacing w:before="100" w:beforeAutospacing="1" w:after="100" w:afterAutospacing="1" w:line="360" w:lineRule="auto"/>
        <w:ind w:firstLineChars="200" w:firstLine="482"/>
        <w:jc w:val="left"/>
        <w:rPr>
          <w:rFonts w:asciiTheme="minorEastAsia" w:hAnsiTheme="minorEastAsia" w:cs="Times New Roman"/>
          <w:kern w:val="0"/>
          <w:sz w:val="24"/>
          <w:szCs w:val="24"/>
        </w:rPr>
      </w:pPr>
      <w:r w:rsidRPr="007D5EB7">
        <w:rPr>
          <w:rFonts w:asciiTheme="minorEastAsia" w:hAnsiTheme="minorEastAsia" w:cs="Times New Roman" w:hint="eastAsia"/>
          <w:b/>
          <w:kern w:val="0"/>
          <w:sz w:val="24"/>
          <w:szCs w:val="24"/>
        </w:rPr>
        <w:t>内部提交：</w:t>
      </w:r>
      <w:r w:rsidRPr="007D5EB7">
        <w:rPr>
          <w:rFonts w:asciiTheme="minorEastAsia" w:hAnsiTheme="minorEastAsia" w:cs="Times New Roman" w:hint="eastAsia"/>
          <w:kern w:val="0"/>
          <w:sz w:val="24"/>
          <w:szCs w:val="24"/>
        </w:rPr>
        <w:t>院级人员通过【待办】中的流程，打开需要处理的流程，根据表单的内容及批示意见信息，将处理完成的结果填写到处理意见栏中（如不填写则默认提交“已阅”），点击右上角</w:t>
      </w:r>
      <w:r w:rsidRPr="007D5EB7">
        <w:rPr>
          <w:rFonts w:asciiTheme="minorEastAsia" w:hAnsiTheme="minorEastAsia" w:cs="Times New Roman" w:hint="eastAsia"/>
          <w:noProof/>
          <w:kern w:val="0"/>
          <w:sz w:val="24"/>
          <w:szCs w:val="24"/>
        </w:rPr>
        <w:drawing>
          <wp:inline distT="0" distB="0" distL="0" distR="0" wp14:anchorId="28313544" wp14:editId="02D53A2A">
            <wp:extent cx="476250" cy="247650"/>
            <wp:effectExtent l="1905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7D5EB7">
        <w:rPr>
          <w:rFonts w:asciiTheme="minorEastAsia" w:hAnsiTheme="minorEastAsia" w:cs="Times New Roman" w:hint="eastAsia"/>
          <w:kern w:val="0"/>
          <w:sz w:val="24"/>
          <w:szCs w:val="24"/>
        </w:rPr>
        <w:t>按钮（如图12）， 在院级OA管理员的待办中将会出现“</w:t>
      </w:r>
      <w:r w:rsidRPr="007D5EB7">
        <w:rPr>
          <w:rFonts w:asciiTheme="minorEastAsia" w:hAnsiTheme="minorEastAsia" w:cs="Times New Roman" w:hint="eastAsia"/>
          <w:noProof/>
          <w:kern w:val="0"/>
          <w:sz w:val="24"/>
          <w:szCs w:val="24"/>
        </w:rPr>
        <w:drawing>
          <wp:inline distT="0" distB="0" distL="0" distR="0" wp14:anchorId="4925032C" wp14:editId="2BF78561">
            <wp:extent cx="123825" cy="180975"/>
            <wp:effectExtent l="19050" t="0" r="952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7D5EB7">
        <w:rPr>
          <w:rFonts w:asciiTheme="minorEastAsia" w:hAnsiTheme="minorEastAsia" w:cs="Times New Roman" w:hint="eastAsia"/>
          <w:kern w:val="0"/>
          <w:sz w:val="24"/>
          <w:szCs w:val="24"/>
        </w:rPr>
        <w:t>”，如图13，如果回复的“已阅。”则不提醒。</w:t>
      </w:r>
    </w:p>
    <w:p w:rsidR="00DF1366" w:rsidRPr="007D5EB7" w:rsidRDefault="00DF1366" w:rsidP="00DF1366">
      <w:pPr>
        <w:widowControl/>
        <w:spacing w:before="100" w:beforeAutospacing="1" w:after="100" w:afterAutospacing="1" w:line="360" w:lineRule="auto"/>
        <w:jc w:val="left"/>
        <w:rPr>
          <w:rFonts w:asciiTheme="minorEastAsia" w:hAnsiTheme="minorEastAsia" w:cs="Times New Roman"/>
          <w:kern w:val="0"/>
          <w:sz w:val="24"/>
          <w:szCs w:val="24"/>
        </w:rPr>
      </w:pPr>
      <w:r w:rsidRPr="007D5EB7">
        <w:rPr>
          <w:rFonts w:asciiTheme="minorEastAsia" w:hAnsiTheme="minorEastAsia" w:cs="Times New Roman" w:hint="eastAsia"/>
          <w:noProof/>
          <w:kern w:val="0"/>
          <w:sz w:val="24"/>
          <w:szCs w:val="24"/>
        </w:rPr>
        <w:lastRenderedPageBreak/>
        <w:drawing>
          <wp:inline distT="0" distB="0" distL="0" distR="0" wp14:anchorId="51C4B547" wp14:editId="026B32DF">
            <wp:extent cx="5274310" cy="16325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5274310" cy="1632525"/>
                    </a:xfrm>
                    <a:prstGeom prst="rect">
                      <a:avLst/>
                    </a:prstGeom>
                    <a:noFill/>
                    <a:ln w="9525">
                      <a:noFill/>
                      <a:miter lim="800000"/>
                      <a:headEnd/>
                      <a:tailEnd/>
                    </a:ln>
                  </pic:spPr>
                </pic:pic>
              </a:graphicData>
            </a:graphic>
          </wp:inline>
        </w:drawing>
      </w:r>
    </w:p>
    <w:p w:rsidR="00DF1366" w:rsidRPr="007D5EB7" w:rsidRDefault="00DF1366" w:rsidP="00DF1366">
      <w:pPr>
        <w:widowControl/>
        <w:spacing w:before="100" w:beforeAutospacing="1" w:after="100" w:afterAutospacing="1" w:line="360" w:lineRule="auto"/>
        <w:ind w:firstLineChars="200" w:firstLine="480"/>
        <w:jc w:val="center"/>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图12</w:t>
      </w:r>
    </w:p>
    <w:p w:rsidR="00DF1366" w:rsidRPr="007D5EB7" w:rsidRDefault="00DF1366" w:rsidP="00DF1366">
      <w:pPr>
        <w:widowControl/>
        <w:spacing w:before="100" w:beforeAutospacing="1" w:after="100" w:afterAutospacing="1" w:line="360" w:lineRule="auto"/>
        <w:rPr>
          <w:rFonts w:asciiTheme="minorEastAsia" w:hAnsiTheme="minorEastAsia" w:cs="Times New Roman"/>
          <w:kern w:val="0"/>
          <w:sz w:val="24"/>
          <w:szCs w:val="24"/>
        </w:rPr>
      </w:pPr>
      <w:r w:rsidRPr="007D5EB7">
        <w:rPr>
          <w:rFonts w:asciiTheme="minorEastAsia" w:hAnsiTheme="minorEastAsia" w:cs="Times New Roman"/>
          <w:noProof/>
          <w:kern w:val="0"/>
          <w:sz w:val="24"/>
          <w:szCs w:val="24"/>
        </w:rPr>
        <w:drawing>
          <wp:inline distT="0" distB="0" distL="0" distR="0" wp14:anchorId="658B52D3" wp14:editId="2CF5633D">
            <wp:extent cx="5274310" cy="1584979"/>
            <wp:effectExtent l="0" t="0" r="0" b="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srcRect/>
                    <a:stretch>
                      <a:fillRect/>
                    </a:stretch>
                  </pic:blipFill>
                  <pic:spPr bwMode="auto">
                    <a:xfrm>
                      <a:off x="0" y="0"/>
                      <a:ext cx="5274310" cy="1584979"/>
                    </a:xfrm>
                    <a:prstGeom prst="rect">
                      <a:avLst/>
                    </a:prstGeom>
                    <a:noFill/>
                    <a:ln w="9525">
                      <a:noFill/>
                      <a:miter lim="800000"/>
                      <a:headEnd/>
                      <a:tailEnd/>
                    </a:ln>
                  </pic:spPr>
                </pic:pic>
              </a:graphicData>
            </a:graphic>
          </wp:inline>
        </w:drawing>
      </w:r>
    </w:p>
    <w:p w:rsidR="00DF1366" w:rsidRPr="007D5EB7" w:rsidRDefault="00DF1366" w:rsidP="00DF1366">
      <w:pPr>
        <w:widowControl/>
        <w:spacing w:before="100" w:beforeAutospacing="1" w:after="100" w:afterAutospacing="1" w:line="360" w:lineRule="auto"/>
        <w:ind w:firstLineChars="200" w:firstLine="480"/>
        <w:jc w:val="center"/>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图13</w:t>
      </w:r>
      <w:bookmarkStart w:id="11" w:name="_Toc462758478"/>
    </w:p>
    <w:p w:rsidR="00DF1366" w:rsidRPr="007D5EB7" w:rsidRDefault="00DF1366" w:rsidP="00DF1366">
      <w:pPr>
        <w:widowControl/>
        <w:spacing w:before="100" w:beforeAutospacing="1" w:after="100" w:afterAutospacing="1" w:line="360" w:lineRule="auto"/>
        <w:ind w:firstLineChars="200" w:firstLine="482"/>
        <w:jc w:val="left"/>
        <w:rPr>
          <w:rFonts w:asciiTheme="minorEastAsia" w:hAnsiTheme="minorEastAsia" w:cs="Times New Roman"/>
          <w:b/>
          <w:kern w:val="0"/>
          <w:sz w:val="24"/>
          <w:szCs w:val="24"/>
        </w:rPr>
      </w:pPr>
      <w:r w:rsidRPr="007D5EB7">
        <w:rPr>
          <w:rFonts w:asciiTheme="minorEastAsia" w:hAnsiTheme="minorEastAsia" w:cs="Times New Roman" w:hint="eastAsia"/>
          <w:b/>
          <w:kern w:val="0"/>
          <w:sz w:val="24"/>
          <w:szCs w:val="24"/>
        </w:rPr>
        <w:t>3.5如何跟踪在办事宜</w:t>
      </w:r>
      <w:bookmarkStart w:id="12" w:name="_Toc462758479"/>
      <w:bookmarkEnd w:id="11"/>
    </w:p>
    <w:p w:rsidR="00DF1366" w:rsidRPr="007D5EB7" w:rsidRDefault="00DF1366" w:rsidP="00DF1366">
      <w:pPr>
        <w:widowControl/>
        <w:spacing w:before="100" w:beforeAutospacing="1" w:after="100" w:afterAutospacing="1" w:line="360" w:lineRule="auto"/>
        <w:ind w:firstLineChars="200" w:firstLine="480"/>
        <w:jc w:val="left"/>
        <w:rPr>
          <w:rFonts w:asciiTheme="minorEastAsia" w:hAnsiTheme="minorEastAsia" w:cs="Times New Roman"/>
          <w:kern w:val="0"/>
          <w:sz w:val="24"/>
          <w:szCs w:val="24"/>
        </w:rPr>
      </w:pPr>
      <w:r w:rsidRPr="007D5EB7">
        <w:rPr>
          <w:rFonts w:asciiTheme="minorEastAsia" w:hAnsiTheme="minorEastAsia" w:cs="Times New Roman" w:hint="eastAsia"/>
          <w:kern w:val="0"/>
          <w:sz w:val="24"/>
          <w:szCs w:val="24"/>
        </w:rPr>
        <w:t>系统提示跟踪图标</w:t>
      </w:r>
      <w:bookmarkEnd w:id="12"/>
      <w:r w:rsidRPr="007D5EB7">
        <w:rPr>
          <w:rFonts w:asciiTheme="minorEastAsia" w:hAnsiTheme="minorEastAsia" w:cs="Times New Roman" w:hint="eastAsia"/>
          <w:kern w:val="0"/>
          <w:sz w:val="24"/>
          <w:szCs w:val="24"/>
        </w:rPr>
        <w:t>：</w:t>
      </w:r>
    </w:p>
    <w:p w:rsidR="00DF1366" w:rsidRPr="007D5EB7" w:rsidRDefault="00DF1366" w:rsidP="00DF1366">
      <w:pPr>
        <w:spacing w:line="360" w:lineRule="auto"/>
        <w:ind w:firstLineChars="200" w:firstLine="480"/>
        <w:rPr>
          <w:rFonts w:asciiTheme="minorEastAsia" w:hAnsiTheme="minorEastAsia"/>
          <w:sz w:val="24"/>
          <w:szCs w:val="24"/>
        </w:rPr>
      </w:pPr>
      <w:r w:rsidRPr="007D5EB7">
        <w:rPr>
          <w:rFonts w:asciiTheme="minorEastAsia" w:hAnsiTheme="minorEastAsia" w:hint="eastAsia"/>
          <w:sz w:val="24"/>
          <w:szCs w:val="24"/>
        </w:rPr>
        <w:t>在办事宜是已经处理了但还未归档的流程，还需要我们去跟踪该流程处理的进展，在门户中通过快速链接进入公文管理，选择在办文件就能查看到已经处理但是未归档的流程。流程的标题右边会出现一个</w:t>
      </w:r>
      <w:r w:rsidRPr="007D5EB7">
        <w:rPr>
          <w:rFonts w:asciiTheme="minorEastAsia" w:hAnsiTheme="minorEastAsia" w:hint="eastAsia"/>
          <w:noProof/>
          <w:sz w:val="24"/>
          <w:szCs w:val="24"/>
        </w:rPr>
        <w:drawing>
          <wp:inline distT="0" distB="0" distL="0" distR="0" wp14:anchorId="5CECEBEE" wp14:editId="08240253">
            <wp:extent cx="171450" cy="171450"/>
            <wp:effectExtent l="1905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7D5EB7">
        <w:rPr>
          <w:rFonts w:asciiTheme="minorEastAsia" w:hAnsiTheme="minorEastAsia" w:hint="eastAsia"/>
          <w:sz w:val="24"/>
          <w:szCs w:val="24"/>
        </w:rPr>
        <w:t>，代表该流程有操作者提交了最新批示意见；也可以根据相应的模块进入到模块中的在办页面中，找到相应的流程；</w:t>
      </w:r>
    </w:p>
    <w:p w:rsidR="00DF1366" w:rsidRPr="007D5EB7" w:rsidRDefault="00DF1366" w:rsidP="00DF1366">
      <w:pPr>
        <w:spacing w:line="360" w:lineRule="auto"/>
        <w:rPr>
          <w:rFonts w:asciiTheme="minorEastAsia" w:hAnsiTheme="minorEastAsia"/>
          <w:sz w:val="24"/>
          <w:szCs w:val="24"/>
        </w:rPr>
      </w:pPr>
      <w:r w:rsidRPr="007D5EB7">
        <w:rPr>
          <w:rFonts w:asciiTheme="minorEastAsia" w:hAnsiTheme="minorEastAsia"/>
          <w:noProof/>
          <w:sz w:val="24"/>
          <w:szCs w:val="24"/>
        </w:rPr>
        <w:lastRenderedPageBreak/>
        <w:drawing>
          <wp:inline distT="0" distB="0" distL="0" distR="0" wp14:anchorId="6879DD1A" wp14:editId="26241C11">
            <wp:extent cx="5274310" cy="2614768"/>
            <wp:effectExtent l="0" t="0" r="0" b="0"/>
            <wp:docPr id="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5274310" cy="2614768"/>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图14</w:t>
      </w:r>
      <w:bookmarkStart w:id="13" w:name="_Toc462758480"/>
    </w:p>
    <w:p w:rsidR="00DF1366" w:rsidRPr="007D5EB7" w:rsidRDefault="00DF1366" w:rsidP="00DF1366">
      <w:pPr>
        <w:spacing w:line="360" w:lineRule="auto"/>
        <w:ind w:firstLineChars="200" w:firstLine="482"/>
        <w:jc w:val="left"/>
        <w:rPr>
          <w:rFonts w:asciiTheme="minorEastAsia" w:hAnsiTheme="minorEastAsia"/>
          <w:b/>
          <w:sz w:val="24"/>
          <w:szCs w:val="24"/>
        </w:rPr>
      </w:pPr>
      <w:r w:rsidRPr="007D5EB7">
        <w:rPr>
          <w:rFonts w:asciiTheme="minorEastAsia" w:hAnsiTheme="minorEastAsia" w:hint="eastAsia"/>
          <w:b/>
          <w:sz w:val="24"/>
          <w:szCs w:val="24"/>
        </w:rPr>
        <w:t>3.6人为主动跟踪</w:t>
      </w:r>
      <w:bookmarkEnd w:id="13"/>
    </w:p>
    <w:p w:rsidR="00DF1366" w:rsidRPr="007D5EB7" w:rsidRDefault="00DF1366" w:rsidP="00DF1366">
      <w:pPr>
        <w:spacing w:line="360" w:lineRule="auto"/>
        <w:ind w:firstLineChars="200" w:firstLine="482"/>
        <w:jc w:val="left"/>
        <w:rPr>
          <w:rFonts w:asciiTheme="minorEastAsia" w:hAnsiTheme="minorEastAsia"/>
          <w:sz w:val="24"/>
          <w:szCs w:val="24"/>
        </w:rPr>
      </w:pPr>
      <w:r w:rsidRPr="007D5EB7">
        <w:rPr>
          <w:rFonts w:asciiTheme="minorEastAsia" w:hAnsiTheme="minorEastAsia" w:hint="eastAsia"/>
          <w:b/>
          <w:bCs/>
          <w:sz w:val="24"/>
          <w:szCs w:val="24"/>
        </w:rPr>
        <w:t>流程图跟踪：</w:t>
      </w:r>
      <w:r w:rsidRPr="007D5EB7">
        <w:rPr>
          <w:rFonts w:asciiTheme="minorEastAsia" w:hAnsiTheme="minorEastAsia" w:hint="eastAsia"/>
          <w:sz w:val="24"/>
          <w:szCs w:val="24"/>
        </w:rPr>
        <w:t>在门户中通过快速链接进入公文管理，从在办文件中找到要跟踪的流程，打开该流程后，会显示流程的表单、流程图、流程状态，点击流程图（如图15），可以查看到流程现在所处的位置（蓝色代表已走过的节点，橙色代表当前停留的节点，绿色未到达的节点），</w:t>
      </w:r>
    </w:p>
    <w:p w:rsidR="00DF1366" w:rsidRPr="007D5EB7" w:rsidRDefault="00DF1366" w:rsidP="00DF1366">
      <w:pPr>
        <w:spacing w:line="360" w:lineRule="auto"/>
        <w:jc w:val="left"/>
        <w:rPr>
          <w:rFonts w:asciiTheme="minorEastAsia" w:hAnsiTheme="minorEastAsia"/>
          <w:sz w:val="24"/>
          <w:szCs w:val="24"/>
        </w:rPr>
      </w:pPr>
      <w:r w:rsidRPr="007D5EB7">
        <w:rPr>
          <w:rFonts w:asciiTheme="minorEastAsia" w:hAnsiTheme="minorEastAsia"/>
          <w:noProof/>
          <w:sz w:val="24"/>
          <w:szCs w:val="24"/>
        </w:rPr>
        <w:drawing>
          <wp:inline distT="0" distB="0" distL="0" distR="0" wp14:anchorId="5255880C" wp14:editId="36512654">
            <wp:extent cx="5274310" cy="172532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5274310" cy="1725325"/>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图15</w:t>
      </w:r>
    </w:p>
    <w:p w:rsidR="00DF1366" w:rsidRPr="007D5EB7" w:rsidRDefault="00DF1366" w:rsidP="00DF1366">
      <w:pPr>
        <w:spacing w:line="360" w:lineRule="auto"/>
        <w:ind w:firstLineChars="200" w:firstLine="482"/>
        <w:jc w:val="left"/>
        <w:rPr>
          <w:rFonts w:asciiTheme="minorEastAsia" w:hAnsiTheme="minorEastAsia"/>
          <w:sz w:val="24"/>
          <w:szCs w:val="24"/>
        </w:rPr>
      </w:pPr>
      <w:r w:rsidRPr="007D5EB7">
        <w:rPr>
          <w:rFonts w:asciiTheme="minorEastAsia" w:hAnsiTheme="minorEastAsia" w:hint="eastAsia"/>
          <w:b/>
          <w:bCs/>
          <w:sz w:val="24"/>
          <w:szCs w:val="24"/>
        </w:rPr>
        <w:t>流程状态跟踪：</w:t>
      </w:r>
      <w:r w:rsidRPr="007D5EB7">
        <w:rPr>
          <w:rFonts w:asciiTheme="minorEastAsia" w:hAnsiTheme="minorEastAsia" w:hint="eastAsia"/>
          <w:sz w:val="24"/>
          <w:szCs w:val="24"/>
        </w:rPr>
        <w:t>点击流程状态，会显示流程的状态信息（如图16），该页面会告知我们流程操作者属于什么样的状态（未查看、已查看、已提交）。</w:t>
      </w:r>
    </w:p>
    <w:p w:rsidR="00DF1366" w:rsidRPr="007D5EB7" w:rsidRDefault="00DF1366" w:rsidP="00DF1366">
      <w:pPr>
        <w:spacing w:line="360" w:lineRule="auto"/>
        <w:jc w:val="left"/>
        <w:rPr>
          <w:rFonts w:asciiTheme="minorEastAsia" w:hAnsiTheme="minorEastAsia"/>
          <w:sz w:val="24"/>
          <w:szCs w:val="24"/>
        </w:rPr>
      </w:pPr>
      <w:r w:rsidRPr="007D5EB7">
        <w:rPr>
          <w:rFonts w:asciiTheme="minorEastAsia" w:hAnsiTheme="minorEastAsia"/>
          <w:noProof/>
          <w:sz w:val="24"/>
          <w:szCs w:val="24"/>
        </w:rPr>
        <w:lastRenderedPageBreak/>
        <w:drawing>
          <wp:inline distT="0" distB="0" distL="0" distR="0" wp14:anchorId="6238228E" wp14:editId="1E928AB6">
            <wp:extent cx="5274310" cy="1656617"/>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5274310" cy="1656617"/>
                    </a:xfrm>
                    <a:prstGeom prst="rect">
                      <a:avLst/>
                    </a:prstGeom>
                    <a:noFill/>
                    <a:ln w="9525">
                      <a:noFill/>
                      <a:miter lim="800000"/>
                      <a:headEnd/>
                      <a:tailEnd/>
                    </a:ln>
                  </pic:spPr>
                </pic:pic>
              </a:graphicData>
            </a:graphic>
          </wp:inline>
        </w:drawing>
      </w:r>
    </w:p>
    <w:p w:rsidR="00DF1366" w:rsidRPr="007D5EB7" w:rsidRDefault="00DF1366" w:rsidP="00DF1366">
      <w:pPr>
        <w:spacing w:line="360" w:lineRule="auto"/>
        <w:ind w:firstLineChars="200" w:firstLine="480"/>
        <w:jc w:val="center"/>
        <w:rPr>
          <w:rFonts w:asciiTheme="minorEastAsia" w:hAnsiTheme="minorEastAsia"/>
          <w:sz w:val="24"/>
          <w:szCs w:val="24"/>
        </w:rPr>
      </w:pPr>
      <w:r w:rsidRPr="007D5EB7">
        <w:rPr>
          <w:rFonts w:asciiTheme="minorEastAsia" w:hAnsiTheme="minorEastAsia" w:hint="eastAsia"/>
          <w:sz w:val="24"/>
          <w:szCs w:val="24"/>
        </w:rPr>
        <w:t>图16</w:t>
      </w:r>
      <w:bookmarkEnd w:id="4"/>
      <w:bookmarkEnd w:id="5"/>
      <w:bookmarkEnd w:id="6"/>
    </w:p>
    <w:p w:rsidR="00DF1366" w:rsidRPr="007D5EB7" w:rsidRDefault="00DF1366" w:rsidP="00DF1366">
      <w:pPr>
        <w:spacing w:line="360" w:lineRule="auto"/>
        <w:ind w:firstLineChars="200" w:firstLine="480"/>
        <w:jc w:val="center"/>
        <w:rPr>
          <w:rFonts w:asciiTheme="minorEastAsia" w:hAnsiTheme="minorEastAsia"/>
          <w:sz w:val="24"/>
          <w:szCs w:val="24"/>
        </w:rPr>
      </w:pPr>
    </w:p>
    <w:p w:rsidR="00D5766B" w:rsidRPr="00DF1366" w:rsidRDefault="00D5766B" w:rsidP="00DF1366">
      <w:pPr>
        <w:widowControl/>
        <w:jc w:val="left"/>
        <w:rPr>
          <w:rFonts w:asciiTheme="minorEastAsia" w:hAnsiTheme="minorEastAsia" w:hint="eastAsia"/>
          <w:sz w:val="24"/>
          <w:szCs w:val="24"/>
        </w:rPr>
      </w:pPr>
      <w:bookmarkStart w:id="14" w:name="_GoBack"/>
      <w:bookmarkEnd w:id="14"/>
    </w:p>
    <w:sectPr w:rsidR="00D5766B" w:rsidRPr="00DF136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366"/>
    <w:rsid w:val="00D5766B"/>
    <w:rsid w:val="00DF1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F371B-8F7C-4C3F-8E1F-68E4B72AC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3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封面小标题"/>
    <w:basedOn w:val="a"/>
    <w:link w:val="Char"/>
    <w:rsid w:val="00DF1366"/>
    <w:pPr>
      <w:jc w:val="center"/>
    </w:pPr>
    <w:rPr>
      <w:rFonts w:ascii="黑体" w:eastAsia="黑体" w:hAnsi="黑体" w:cs="Times New Roman"/>
      <w:b/>
      <w:bCs/>
      <w:sz w:val="36"/>
      <w:szCs w:val="20"/>
    </w:rPr>
  </w:style>
  <w:style w:type="character" w:customStyle="1" w:styleId="Char">
    <w:name w:val="封面小标题 Char"/>
    <w:link w:val="a3"/>
    <w:rsid w:val="00DF1366"/>
    <w:rPr>
      <w:rFonts w:ascii="黑体" w:eastAsia="黑体" w:hAnsi="黑体" w:cs="Times New Roman"/>
      <w:b/>
      <w:bCs/>
      <w:sz w:val="36"/>
      <w:szCs w:val="20"/>
    </w:rPr>
  </w:style>
  <w:style w:type="paragraph" w:customStyle="1" w:styleId="a4">
    <w:name w:val="封面大标题"/>
    <w:basedOn w:val="a"/>
    <w:link w:val="Char0"/>
    <w:rsid w:val="00DF1366"/>
    <w:pPr>
      <w:jc w:val="center"/>
    </w:pPr>
    <w:rPr>
      <w:rFonts w:ascii="黑体" w:eastAsia="黑体" w:hAnsi="Times New Roman" w:cs="Times New Roman"/>
      <w:b/>
      <w:bCs/>
      <w:sz w:val="52"/>
      <w:szCs w:val="20"/>
    </w:rPr>
  </w:style>
  <w:style w:type="character" w:customStyle="1" w:styleId="Char0">
    <w:name w:val="封面大标题 Char"/>
    <w:link w:val="a4"/>
    <w:rsid w:val="00DF1366"/>
    <w:rPr>
      <w:rFonts w:ascii="黑体" w:eastAsia="黑体" w:hAnsi="Times New Roman" w:cs="Times New Roman"/>
      <w:b/>
      <w:bCs/>
      <w:sz w:val="5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294</Words>
  <Characters>1681</Characters>
  <Application>Microsoft Office Word</Application>
  <DocSecurity>0</DocSecurity>
  <Lines>14</Lines>
  <Paragraphs>3</Paragraphs>
  <ScaleCrop>false</ScaleCrop>
  <Company/>
  <LinksUpToDate>false</LinksUpToDate>
  <CharactersWithSpaces>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2017-09-30T02:53:00Z</dcterms:created>
  <dcterms:modified xsi:type="dcterms:W3CDTF">2017-09-30T02:54:00Z</dcterms:modified>
</cp:coreProperties>
</file>